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widowControl w:val="0"/>
        <w:spacing w:after="0" w:before="0" w:line="240" w:lineRule="auto"/>
        <w:rPr>
          <w:b w:val="1"/>
        </w:rPr>
      </w:pPr>
      <w:r w:rsidDel="00000000" w:rsidR="00000000" w:rsidRPr="00000000">
        <w:rPr>
          <w:b w:val="1"/>
          <w:rtl w:val="0"/>
        </w:rPr>
        <w:t xml:space="preserve">Proposal</w:t>
      </w:r>
    </w:p>
    <w:p w:rsidR="00000000" w:rsidDel="00000000" w:rsidP="00000000" w:rsidRDefault="00000000" w:rsidRPr="00000000" w14:paraId="00000002">
      <w:pPr>
        <w:keepNext w:val="0"/>
        <w:widowControl w:val="0"/>
        <w:spacing w:after="0" w:before="0" w:line="240" w:lineRule="auto"/>
        <w:rPr/>
      </w:pPr>
      <w:r w:rsidDel="00000000" w:rsidR="00000000" w:rsidRPr="00000000">
        <w:rPr>
          <w:rtl w:val="0"/>
        </w:rPr>
        <w:t xml:space="preserve">I am writing to seek funding approval to integrate</w:t>
      </w:r>
      <w:r w:rsidDel="00000000" w:rsidR="00000000" w:rsidRPr="00000000">
        <w:rPr>
          <w:rtl w:val="0"/>
        </w:rPr>
        <w:t xml:space="preserve"> a Debt Restructuring </w:t>
      </w:r>
      <w:r w:rsidDel="00000000" w:rsidR="00000000" w:rsidRPr="00000000">
        <w:rPr>
          <w:rtl w:val="0"/>
        </w:rPr>
        <w:t xml:space="preserve">simulation </w:t>
      </w:r>
      <w:r w:rsidDel="00000000" w:rsidR="00000000" w:rsidRPr="00000000">
        <w:rPr>
          <w:rtl w:val="0"/>
        </w:rPr>
        <w:t xml:space="preserve">into </w:t>
      </w:r>
      <w:r w:rsidDel="00000000" w:rsidR="00000000" w:rsidRPr="00000000">
        <w:rPr>
          <w:rtl w:val="0"/>
        </w:rPr>
        <w:t xml:space="preserve">my [course/program].</w:t>
      </w:r>
    </w:p>
    <w:p w:rsidR="00000000" w:rsidDel="00000000" w:rsidP="00000000" w:rsidRDefault="00000000" w:rsidRPr="00000000" w14:paraId="00000003">
      <w:pPr>
        <w:keepNext w:val="0"/>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04">
      <w:pPr>
        <w:keepNext w:val="0"/>
        <w:widowControl w:val="0"/>
        <w:spacing w:after="0" w:before="0"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keepNext w:val="0"/>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06">
      <w:pPr>
        <w:keepNext w:val="0"/>
        <w:widowControl w:val="0"/>
        <w:spacing w:after="0" w:before="0"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keepNext w:val="0"/>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08">
      <w:pPr>
        <w:keepNext w:val="0"/>
        <w:widowControl w:val="0"/>
        <w:spacing w:after="0" w:before="0"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keepNext w:val="0"/>
        <w:widowControl w:val="0"/>
        <w:spacing w:after="0" w:before="0" w:line="240" w:lineRule="auto"/>
        <w:rPr/>
      </w:pPr>
      <w:r w:rsidDel="00000000" w:rsidR="00000000" w:rsidRPr="00000000">
        <w:rPr>
          <w:rtl w:val="0"/>
        </w:rPr>
      </w:r>
    </w:p>
    <w:p w:rsidR="00000000" w:rsidDel="00000000" w:rsidP="00000000" w:rsidRDefault="00000000" w:rsidRPr="00000000" w14:paraId="0000000A">
      <w:pPr>
        <w:keepNext w:val="0"/>
        <w:widowControl w:val="0"/>
        <w:spacing w:after="0" w:before="0"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keepNext w:val="0"/>
        <w:widowControl w:val="0"/>
        <w:spacing w:after="0" w:before="0" w:line="240" w:lineRule="auto"/>
        <w:rPr/>
      </w:pPr>
      <w:r w:rsidDel="00000000" w:rsidR="00000000" w:rsidRPr="00000000">
        <w:rPr>
          <w:rtl w:val="0"/>
        </w:rPr>
      </w:r>
    </w:p>
    <w:p w:rsidR="00000000" w:rsidDel="00000000" w:rsidP="00000000" w:rsidRDefault="00000000" w:rsidRPr="00000000" w14:paraId="0000000C">
      <w:pPr>
        <w:keepNext w:val="0"/>
        <w:widowControl w:val="0"/>
        <w:spacing w:after="0" w:before="0"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p>
    <w:p w:rsidR="00000000" w:rsidDel="00000000" w:rsidP="00000000" w:rsidRDefault="00000000" w:rsidRPr="00000000" w14:paraId="0000000D">
      <w:pPr>
        <w:keepNext w:val="0"/>
        <w:widowControl w:val="0"/>
        <w:spacing w:after="0" w:before="0" w:line="240" w:lineRule="auto"/>
        <w:rPr/>
      </w:pPr>
      <w:r w:rsidDel="00000000" w:rsidR="00000000" w:rsidRPr="00000000">
        <w:rPr>
          <w:rtl w:val="0"/>
        </w:rPr>
      </w:r>
    </w:p>
    <w:p w:rsidR="00000000" w:rsidDel="00000000" w:rsidP="00000000" w:rsidRDefault="00000000" w:rsidRPr="00000000" w14:paraId="0000000E">
      <w:pPr>
        <w:keepNext w:val="0"/>
        <w:widowControl w:val="0"/>
        <w:spacing w:after="0" w:before="0" w:line="240" w:lineRule="auto"/>
        <w:rPr>
          <w:b w:val="1"/>
        </w:rPr>
      </w:pPr>
      <w:r w:rsidDel="00000000" w:rsidR="00000000" w:rsidRPr="00000000">
        <w:rPr>
          <w:b w:val="1"/>
          <w:rtl w:val="0"/>
        </w:rPr>
        <w:t xml:space="preserve">Provider</w:t>
      </w:r>
    </w:p>
    <w:p w:rsidR="00000000" w:rsidDel="00000000" w:rsidP="00000000" w:rsidRDefault="00000000" w:rsidRPr="00000000" w14:paraId="0000000F">
      <w:pPr>
        <w:keepNext w:val="0"/>
        <w:widowControl w:val="0"/>
        <w:spacing w:after="0" w:before="0"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keepNext w:val="0"/>
        <w:widowControl w:val="0"/>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1">
      <w:pPr>
        <w:keepNext w:val="0"/>
        <w:widowControl w:val="0"/>
        <w:spacing w:after="0" w:before="0" w:line="240" w:lineRule="auto"/>
        <w:rPr>
          <w:b w:val="1"/>
        </w:rPr>
      </w:pPr>
      <w:r w:rsidDel="00000000" w:rsidR="00000000" w:rsidRPr="00000000">
        <w:rPr>
          <w:b w:val="1"/>
          <w:rtl w:val="0"/>
        </w:rPr>
        <w:t xml:space="preserve">Benefits</w:t>
      </w:r>
    </w:p>
    <w:p w:rsidR="00000000" w:rsidDel="00000000" w:rsidP="00000000" w:rsidRDefault="00000000" w:rsidRPr="00000000" w14:paraId="00000012">
      <w:pPr>
        <w:keepNext w:val="0"/>
        <w:widowControl w:val="0"/>
        <w:spacing w:after="0" w:before="0"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keepNext w:val="0"/>
        <w:widowControl w:val="0"/>
        <w:spacing w:after="0" w:before="0"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keepNext w:val="0"/>
        <w:widowControl w:val="0"/>
        <w:spacing w:after="0" w:before="0"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keepNext w:val="0"/>
        <w:widowControl w:val="0"/>
        <w:spacing w:after="0" w:before="0"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keepNext w:val="0"/>
        <w:widowControl w:val="0"/>
        <w:spacing w:after="0" w:before="0"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keepNext w:val="0"/>
        <w:widowControl w:val="0"/>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8">
      <w:pPr>
        <w:keepNext w:val="0"/>
        <w:widowControl w:val="0"/>
        <w:spacing w:after="0" w:before="0" w:line="240" w:lineRule="auto"/>
        <w:rPr>
          <w:b w:val="1"/>
        </w:rPr>
      </w:pPr>
      <w:r w:rsidDel="00000000" w:rsidR="00000000" w:rsidRPr="00000000">
        <w:rPr>
          <w:rtl w:val="0"/>
        </w:rPr>
      </w:r>
    </w:p>
    <w:p w:rsidR="00000000" w:rsidDel="00000000" w:rsidP="00000000" w:rsidRDefault="00000000" w:rsidRPr="00000000" w14:paraId="00000019">
      <w:pPr>
        <w:keepNext w:val="0"/>
        <w:widowControl w:val="0"/>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A">
      <w:pPr>
        <w:keepNext w:val="0"/>
        <w:widowControl w:val="0"/>
        <w:spacing w:after="0" w:before="0"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keepNext w:val="0"/>
        <w:widowControl w:val="0"/>
        <w:numPr>
          <w:ilvl w:val="0"/>
          <w:numId w:val="2"/>
        </w:numPr>
        <w:spacing w:after="0" w:before="0" w:line="240" w:lineRule="auto"/>
        <w:ind w:left="720" w:hanging="360"/>
        <w:rPr>
          <w:u w:val="none"/>
        </w:rPr>
      </w:pPr>
      <w:r w:rsidDel="00000000" w:rsidR="00000000" w:rsidRPr="00000000">
        <w:rPr>
          <w:rtl w:val="0"/>
        </w:rPr>
        <w:t xml:space="preserve">Increased job placement: Finance majors who complete Finsimco simulations are 1.7 times more likely to secure jobs at Bulge Bracket Banks</w:t>
      </w:r>
      <w:r w:rsidDel="00000000" w:rsidR="00000000" w:rsidRPr="00000000">
        <w:rPr>
          <w:rtl w:val="0"/>
        </w:rPr>
        <w:t xml:space="preserve">.</w:t>
      </w:r>
    </w:p>
    <w:p w:rsidR="00000000" w:rsidDel="00000000" w:rsidP="00000000" w:rsidRDefault="00000000" w:rsidRPr="00000000" w14:paraId="0000001C">
      <w:pPr>
        <w:keepNext w:val="0"/>
        <w:widowControl w:val="0"/>
        <w:numPr>
          <w:ilvl w:val="0"/>
          <w:numId w:val="2"/>
        </w:numPr>
        <w:spacing w:after="0" w:before="0" w:line="240" w:lineRule="auto"/>
        <w:ind w:left="720" w:hanging="360"/>
        <w:rPr>
          <w:u w:val="none"/>
        </w:rPr>
      </w:pP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keepNext w:val="0"/>
        <w:widowControl w:val="0"/>
        <w:numPr>
          <w:ilvl w:val="0"/>
          <w:numId w:val="2"/>
        </w:numPr>
        <w:spacing w:after="0" w:before="0" w:line="240" w:lineRule="auto"/>
        <w:ind w:left="720" w:hanging="360"/>
        <w:rPr>
          <w:u w:val="none"/>
        </w:rPr>
      </w:pPr>
      <w:r w:rsidDel="00000000" w:rsidR="00000000" w:rsidRPr="00000000">
        <w:rPr>
          <w:rtl w:val="0"/>
        </w:rPr>
        <w:t xml:space="preserve">Certification: Upon successful completion, participants will receive a certificate recognized by most banks</w:t>
      </w:r>
      <w:r w:rsidDel="00000000" w:rsidR="00000000" w:rsidRPr="00000000">
        <w:rPr>
          <w:rtl w:val="0"/>
        </w:rPr>
        <w:t xml:space="preserve">.</w:t>
      </w:r>
    </w:p>
    <w:p w:rsidR="00000000" w:rsidDel="00000000" w:rsidP="00000000" w:rsidRDefault="00000000" w:rsidRPr="00000000" w14:paraId="0000001E">
      <w:pPr>
        <w:keepNext w:val="0"/>
        <w:widowControl w:val="0"/>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F">
      <w:pPr>
        <w:keepNext w:val="0"/>
        <w:widowControl w:val="0"/>
        <w:spacing w:after="0" w:before="0" w:line="240" w:lineRule="auto"/>
        <w:rPr>
          <w:b w:val="1"/>
        </w:rPr>
      </w:pPr>
      <w:r w:rsidDel="00000000" w:rsidR="00000000" w:rsidRPr="00000000">
        <w:rPr>
          <w:b w:val="1"/>
          <w:rtl w:val="0"/>
        </w:rPr>
        <w:t xml:space="preserve">Review</w:t>
      </w:r>
    </w:p>
    <w:p w:rsidR="00000000" w:rsidDel="00000000" w:rsidP="00000000" w:rsidRDefault="00000000" w:rsidRPr="00000000" w14:paraId="00000020">
      <w:pPr>
        <w:keepNext w:val="0"/>
        <w:widowControl w:val="0"/>
        <w:spacing w:after="0" w:before="0" w:line="240" w:lineRule="auto"/>
        <w:rPr/>
      </w:pPr>
      <w:r w:rsidDel="00000000" w:rsidR="00000000" w:rsidRPr="00000000">
        <w:rPr>
          <w:rtl w:val="0"/>
        </w:rPr>
        <w:t xml:space="preserve">I will review the simulation annually, aligning it with our teaching-focused processes</w:t>
      </w:r>
      <w:r w:rsidDel="00000000" w:rsidR="00000000" w:rsidRPr="00000000">
        <w:rPr>
          <w:rtl w:val="0"/>
        </w:rPr>
        <w:t xml:space="preserve">. As part of the review, I will consider enrollment numbers, student feedback, and employability-enhancing metrics.</w:t>
      </w:r>
    </w:p>
    <w:p w:rsidR="00000000" w:rsidDel="00000000" w:rsidP="00000000" w:rsidRDefault="00000000" w:rsidRPr="00000000" w14:paraId="00000021">
      <w:pPr>
        <w:keepNext w:val="0"/>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22">
      <w:pPr>
        <w:keepNext w:val="0"/>
        <w:widowControl w:val="0"/>
        <w:spacing w:after="0" w:before="0" w:line="240" w:lineRule="auto"/>
        <w:rPr>
          <w:b w:val="1"/>
        </w:rPr>
      </w:pPr>
      <w:r w:rsidDel="00000000" w:rsidR="00000000" w:rsidRPr="00000000">
        <w:rPr>
          <w:b w:val="1"/>
          <w:rtl w:val="0"/>
        </w:rPr>
        <w:t xml:space="preserve">Debt Restructuring simulation</w:t>
      </w:r>
    </w:p>
    <w:p w:rsidR="00000000" w:rsidDel="00000000" w:rsidP="00000000" w:rsidRDefault="00000000" w:rsidRPr="00000000" w14:paraId="00000023">
      <w:pPr>
        <w:keepNext w:val="0"/>
        <w:widowControl w:val="0"/>
        <w:spacing w:after="0" w:before="0" w:line="240" w:lineRule="auto"/>
        <w:rPr>
          <w:b w:val="1"/>
        </w:rPr>
      </w:pPr>
      <w:r w:rsidDel="00000000" w:rsidR="00000000" w:rsidRPr="00000000">
        <w:rPr>
          <w:rtl w:val="0"/>
        </w:rPr>
      </w:r>
    </w:p>
    <w:p w:rsidR="00000000" w:rsidDel="00000000" w:rsidP="00000000" w:rsidRDefault="00000000" w:rsidRPr="00000000" w14:paraId="00000024">
      <w:pPr>
        <w:keepNext w:val="0"/>
        <w:widowControl w:val="0"/>
        <w:spacing w:after="0" w:before="0"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https://www.finsimco.com/business-schools/simulations/debt-restructuring</w:t>
        </w:r>
      </w:hyperlink>
      <w:r w:rsidDel="00000000" w:rsidR="00000000" w:rsidRPr="00000000">
        <w:rPr>
          <w:rtl w:val="0"/>
        </w:rPr>
      </w:r>
    </w:p>
    <w:p w:rsidR="00000000" w:rsidDel="00000000" w:rsidP="00000000" w:rsidRDefault="00000000" w:rsidRPr="00000000" w14:paraId="00000025">
      <w:pPr>
        <w:keepNext w:val="0"/>
        <w:widowControl w:val="0"/>
        <w:spacing w:after="0" w:before="0" w:line="240" w:lineRule="auto"/>
        <w:rPr/>
      </w:pPr>
      <w:r w:rsidDel="00000000" w:rsidR="00000000" w:rsidRPr="00000000">
        <w:rPr>
          <w:rtl w:val="0"/>
        </w:rPr>
      </w:r>
    </w:p>
    <w:p w:rsidR="00000000" w:rsidDel="00000000" w:rsidP="00000000" w:rsidRDefault="00000000" w:rsidRPr="00000000" w14:paraId="00000026">
      <w:pPr>
        <w:keepNext w:val="0"/>
        <w:widowControl w:val="0"/>
        <w:spacing w:after="0" w:before="0" w:line="240" w:lineRule="auto"/>
        <w:rPr/>
      </w:pPr>
      <w:r w:rsidDel="00000000" w:rsidR="00000000" w:rsidRPr="00000000">
        <w:rPr>
          <w:rtl w:val="0"/>
        </w:rPr>
        <w:t xml:space="preserve">Duration: 2 hours.</w:t>
      </w:r>
    </w:p>
    <w:p w:rsidR="00000000" w:rsidDel="00000000" w:rsidP="00000000" w:rsidRDefault="00000000" w:rsidRPr="00000000" w14:paraId="00000027">
      <w:pPr>
        <w:keepNext w:val="0"/>
        <w:widowControl w:val="0"/>
        <w:spacing w:after="0" w:before="0" w:line="240" w:lineRule="auto"/>
        <w:rPr/>
      </w:pPr>
      <w:r w:rsidDel="00000000" w:rsidR="00000000" w:rsidRPr="00000000">
        <w:rPr>
          <w:rtl w:val="0"/>
        </w:rPr>
      </w:r>
    </w:p>
    <w:p w:rsidR="00000000" w:rsidDel="00000000" w:rsidP="00000000" w:rsidRDefault="00000000" w:rsidRPr="00000000" w14:paraId="00000028">
      <w:pPr>
        <w:keepNext w:val="0"/>
        <w:widowControl w:val="0"/>
        <w:spacing w:after="0" w:before="0" w:line="240" w:lineRule="auto"/>
        <w:rPr/>
      </w:pPr>
      <w:r w:rsidDel="00000000" w:rsidR="00000000" w:rsidRPr="00000000">
        <w:rPr>
          <w:rtl w:val="0"/>
        </w:rPr>
        <w:t xml:space="preserve">Setup:</w:t>
      </w:r>
    </w:p>
    <w:p w:rsidR="00000000" w:rsidDel="00000000" w:rsidP="00000000" w:rsidRDefault="00000000" w:rsidRPr="00000000" w14:paraId="00000029">
      <w:pPr>
        <w:keepNext w:val="0"/>
        <w:widowControl w:val="0"/>
        <w:numPr>
          <w:ilvl w:val="0"/>
          <w:numId w:val="3"/>
        </w:numPr>
        <w:spacing w:after="0" w:before="0" w:line="240" w:lineRule="auto"/>
        <w:ind w:left="720" w:hanging="360"/>
        <w:rPr>
          <w:u w:val="none"/>
        </w:rPr>
      </w:pPr>
      <w:r w:rsidDel="00000000" w:rsidR="00000000" w:rsidRPr="00000000">
        <w:rPr>
          <w:rtl w:val="0"/>
        </w:rPr>
        <w:t xml:space="preserve">Students are</w:t>
      </w:r>
      <w:r w:rsidDel="00000000" w:rsidR="00000000" w:rsidRPr="00000000">
        <w:rPr>
          <w:rtl w:val="0"/>
        </w:rPr>
        <w:t xml:space="preserve"> organized into teams, each consisting of 3 to 5 members</w:t>
      </w:r>
      <w:r w:rsidDel="00000000" w:rsidR="00000000" w:rsidRPr="00000000">
        <w:rPr>
          <w:rtl w:val="0"/>
        </w:rPr>
        <w:t xml:space="preserve">.</w:t>
      </w:r>
    </w:p>
    <w:p w:rsidR="00000000" w:rsidDel="00000000" w:rsidP="00000000" w:rsidRDefault="00000000" w:rsidRPr="00000000" w14:paraId="0000002A">
      <w:pPr>
        <w:keepNext w:val="0"/>
        <w:widowControl w:val="0"/>
        <w:numPr>
          <w:ilvl w:val="0"/>
          <w:numId w:val="3"/>
        </w:numPr>
        <w:spacing w:after="0" w:before="0" w:line="240" w:lineRule="auto"/>
        <w:ind w:left="720" w:hanging="360"/>
        <w:rPr>
          <w:u w:val="none"/>
        </w:rPr>
      </w:pPr>
      <w:r w:rsidDel="00000000" w:rsidR="00000000" w:rsidRPr="00000000">
        <w:rPr>
          <w:rtl w:val="0"/>
        </w:rPr>
        <w:t xml:space="preserve">Teams are tasked with working on an out-of-court debt restructuring case, representing different roles such as 1st lien debt holders, 2nd lien debt holders, and equity owners.</w:t>
      </w:r>
    </w:p>
    <w:p w:rsidR="00000000" w:rsidDel="00000000" w:rsidP="00000000" w:rsidRDefault="00000000" w:rsidRPr="00000000" w14:paraId="0000002B">
      <w:pPr>
        <w:keepNext w:val="0"/>
        <w:widowControl w:val="0"/>
        <w:numPr>
          <w:ilvl w:val="0"/>
          <w:numId w:val="3"/>
        </w:numPr>
        <w:spacing w:after="0" w:before="0" w:line="240" w:lineRule="auto"/>
        <w:ind w:left="720" w:hanging="360"/>
        <w:rPr>
          <w:u w:val="none"/>
        </w:rPr>
      </w:pPr>
      <w:r w:rsidDel="00000000" w:rsidR="00000000" w:rsidRPr="00000000">
        <w:rPr>
          <w:rtl w:val="0"/>
        </w:rPr>
        <w:t xml:space="preserve">The difficulty level of the simulation adjusts based on performance.</w:t>
      </w:r>
    </w:p>
    <w:p w:rsidR="00000000" w:rsidDel="00000000" w:rsidP="00000000" w:rsidRDefault="00000000" w:rsidRPr="00000000" w14:paraId="0000002C">
      <w:pPr>
        <w:keepNext w:val="0"/>
        <w:widowControl w:val="0"/>
        <w:spacing w:after="0" w:before="0" w:line="240" w:lineRule="auto"/>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Grading: Assessment is based on the teams' ability to reach an agreement, as well as the practicality and favorability of the terms they agree upon.</w:t>
      </w:r>
    </w:p>
    <w:p w:rsidR="00000000" w:rsidDel="00000000" w:rsidP="00000000" w:rsidRDefault="00000000" w:rsidRPr="00000000" w14:paraId="0000002E">
      <w:pPr>
        <w:keepNext w:val="0"/>
        <w:widowControl w:val="0"/>
        <w:spacing w:after="0" w:before="0" w:line="240" w:lineRule="auto"/>
        <w:rPr/>
      </w:pPr>
      <w:r w:rsidDel="00000000" w:rsidR="00000000" w:rsidRPr="00000000">
        <w:rPr>
          <w:rtl w:val="0"/>
        </w:rPr>
      </w:r>
    </w:p>
    <w:p w:rsidR="00000000" w:rsidDel="00000000" w:rsidP="00000000" w:rsidRDefault="00000000" w:rsidRPr="00000000" w14:paraId="0000002F">
      <w:pPr>
        <w:keepNext w:val="0"/>
        <w:widowControl w:val="0"/>
        <w:spacing w:after="0" w:before="0" w:line="240" w:lineRule="auto"/>
        <w:rPr/>
      </w:pPr>
      <w:r w:rsidDel="00000000" w:rsidR="00000000" w:rsidRPr="00000000">
        <w:rPr>
          <w:rtl w:val="0"/>
        </w:rPr>
        <w:t xml:space="preserve">Concepts: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Debt vs. Equity Financing</w:t>
      </w:r>
    </w:p>
    <w:p w:rsidR="00000000" w:rsidDel="00000000" w:rsidP="00000000" w:rsidRDefault="00000000" w:rsidRPr="00000000" w14:paraId="00000031">
      <w:pPr>
        <w:widowControl w:val="0"/>
        <w:numPr>
          <w:ilvl w:val="0"/>
          <w:numId w:val="1"/>
        </w:numPr>
        <w:spacing w:line="240" w:lineRule="auto"/>
        <w:ind w:left="720" w:hanging="360"/>
      </w:pPr>
      <w:r w:rsidDel="00000000" w:rsidR="00000000" w:rsidRPr="00000000">
        <w:rPr>
          <w:rtl w:val="0"/>
        </w:rPr>
        <w:t xml:space="preserve">Impact on Stakeholders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Debt Negotiation</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Financial Distress </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Bankruptcy</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Legal Considerations</w:t>
      </w:r>
    </w:p>
    <w:p w:rsidR="00000000" w:rsidDel="00000000" w:rsidP="00000000" w:rsidRDefault="00000000" w:rsidRPr="00000000" w14:paraId="00000036">
      <w:pPr>
        <w:keepNext w:val="0"/>
        <w:widowControl w:val="0"/>
        <w:spacing w:after="0" w:before="0" w:line="240" w:lineRule="auto"/>
        <w:rPr/>
      </w:pPr>
      <w:r w:rsidDel="00000000" w:rsidR="00000000" w:rsidRPr="00000000">
        <w:rPr>
          <w:rtl w:val="0"/>
        </w:rPr>
      </w:r>
    </w:p>
    <w:p w:rsidR="00000000" w:rsidDel="00000000" w:rsidP="00000000" w:rsidRDefault="00000000" w:rsidRPr="00000000" w14:paraId="00000037">
      <w:pPr>
        <w:keepNext w:val="0"/>
        <w:widowControl w:val="0"/>
        <w:spacing w:after="0" w:before="0" w:line="240" w:lineRule="auto"/>
        <w:rPr/>
      </w:pPr>
      <w:r w:rsidDel="00000000" w:rsidR="00000000" w:rsidRPr="00000000">
        <w:rPr>
          <w:rtl w:val="0"/>
        </w:rPr>
        <w:t xml:space="preserve">Learning Objectives:</w:t>
      </w:r>
    </w:p>
    <w:p w:rsidR="00000000" w:rsidDel="00000000" w:rsidP="00000000" w:rsidRDefault="00000000" w:rsidRPr="00000000" w14:paraId="00000038">
      <w:pPr>
        <w:keepNext w:val="0"/>
        <w:widowControl w:val="0"/>
        <w:numPr>
          <w:ilvl w:val="0"/>
          <w:numId w:val="1"/>
        </w:numPr>
        <w:spacing w:after="0" w:before="0" w:line="240" w:lineRule="auto"/>
        <w:ind w:left="720" w:hanging="360"/>
        <w:rPr>
          <w:u w:val="none"/>
        </w:rPr>
      </w:pPr>
      <w:r w:rsidDel="00000000" w:rsidR="00000000" w:rsidRPr="00000000">
        <w:rPr>
          <w:rtl w:val="0"/>
        </w:rPr>
        <w:t xml:space="preserve">Understand the underlying difference between debt and equity in the face of financial challenges</w:t>
      </w:r>
    </w:p>
    <w:p w:rsidR="00000000" w:rsidDel="00000000" w:rsidP="00000000" w:rsidRDefault="00000000" w:rsidRPr="00000000" w14:paraId="00000039">
      <w:pPr>
        <w:keepNext w:val="0"/>
        <w:widowControl w:val="0"/>
        <w:numPr>
          <w:ilvl w:val="0"/>
          <w:numId w:val="1"/>
        </w:numPr>
        <w:spacing w:after="0" w:before="0" w:line="240" w:lineRule="auto"/>
        <w:ind w:left="720" w:hanging="360"/>
        <w:rPr>
          <w:u w:val="none"/>
        </w:rPr>
      </w:pPr>
      <w:r w:rsidDel="00000000" w:rsidR="00000000" w:rsidRPr="00000000">
        <w:rPr>
          <w:rtl w:val="0"/>
        </w:rPr>
        <w:t xml:space="preserve">Understand financial distress and the perspectives / incentives of creditors, management and equity owners</w:t>
      </w:r>
    </w:p>
    <w:p w:rsidR="00000000" w:rsidDel="00000000" w:rsidP="00000000" w:rsidRDefault="00000000" w:rsidRPr="00000000" w14:paraId="0000003A">
      <w:pPr>
        <w:keepNext w:val="0"/>
        <w:widowControl w:val="0"/>
        <w:numPr>
          <w:ilvl w:val="0"/>
          <w:numId w:val="1"/>
        </w:numPr>
        <w:spacing w:after="0" w:before="0" w:line="240" w:lineRule="auto"/>
        <w:ind w:left="720" w:hanging="360"/>
        <w:rPr>
          <w:u w:val="none"/>
        </w:rPr>
      </w:pPr>
      <w:r w:rsidDel="00000000" w:rsidR="00000000" w:rsidRPr="00000000">
        <w:rPr>
          <w:rtl w:val="0"/>
        </w:rPr>
        <w:t xml:space="preserve">Identify the key players in a restructuring, including vulture/distressed asset investors</w:t>
      </w:r>
    </w:p>
    <w:p w:rsidR="00000000" w:rsidDel="00000000" w:rsidP="00000000" w:rsidRDefault="00000000" w:rsidRPr="00000000" w14:paraId="0000003B">
      <w:pPr>
        <w:keepNext w:val="0"/>
        <w:widowControl w:val="0"/>
        <w:numPr>
          <w:ilvl w:val="0"/>
          <w:numId w:val="1"/>
        </w:numPr>
        <w:spacing w:after="0" w:before="0" w:line="240" w:lineRule="auto"/>
        <w:ind w:left="720" w:hanging="360"/>
        <w:rPr>
          <w:u w:val="none"/>
        </w:rPr>
      </w:pPr>
      <w:r w:rsidDel="00000000" w:rsidR="00000000" w:rsidRPr="00000000">
        <w:rPr>
          <w:rtl w:val="0"/>
        </w:rPr>
        <w:t xml:space="preserve">Definition and indicators of financial distress</w:t>
      </w:r>
    </w:p>
    <w:p w:rsidR="00000000" w:rsidDel="00000000" w:rsidP="00000000" w:rsidRDefault="00000000" w:rsidRPr="00000000" w14:paraId="0000003C">
      <w:pPr>
        <w:keepNext w:val="0"/>
        <w:widowControl w:val="0"/>
        <w:numPr>
          <w:ilvl w:val="0"/>
          <w:numId w:val="1"/>
        </w:numPr>
        <w:spacing w:after="0" w:before="0" w:line="240" w:lineRule="auto"/>
        <w:ind w:left="720" w:hanging="360"/>
        <w:rPr>
          <w:u w:val="none"/>
        </w:rPr>
      </w:pPr>
      <w:r w:rsidDel="00000000" w:rsidR="00000000" w:rsidRPr="00000000">
        <w:rPr>
          <w:rtl w:val="0"/>
        </w:rPr>
        <w:t xml:space="preserve">Detect an unsustainable capital structure</w:t>
      </w:r>
    </w:p>
    <w:p w:rsidR="00000000" w:rsidDel="00000000" w:rsidP="00000000" w:rsidRDefault="00000000" w:rsidRPr="00000000" w14:paraId="0000003D">
      <w:pPr>
        <w:keepNext w:val="0"/>
        <w:widowControl w:val="0"/>
        <w:numPr>
          <w:ilvl w:val="0"/>
          <w:numId w:val="1"/>
        </w:numPr>
        <w:spacing w:after="0" w:before="0" w:line="240" w:lineRule="auto"/>
        <w:ind w:left="720" w:hanging="360"/>
        <w:rPr>
          <w:u w:val="none"/>
        </w:rPr>
      </w:pPr>
      <w:r w:rsidDel="00000000" w:rsidR="00000000" w:rsidRPr="00000000">
        <w:rPr>
          <w:rtl w:val="0"/>
        </w:rPr>
        <w:t xml:space="preserve">Discuss creditors' and equity owners' rights during a restructuring and bankruptcy</w:t>
      </w:r>
    </w:p>
    <w:p w:rsidR="00000000" w:rsidDel="00000000" w:rsidP="00000000" w:rsidRDefault="00000000" w:rsidRPr="00000000" w14:paraId="0000003E">
      <w:pPr>
        <w:keepNext w:val="0"/>
        <w:widowControl w:val="0"/>
        <w:numPr>
          <w:ilvl w:val="0"/>
          <w:numId w:val="1"/>
        </w:numPr>
        <w:spacing w:after="0" w:before="0" w:line="240" w:lineRule="auto"/>
        <w:ind w:left="720" w:hanging="360"/>
        <w:rPr>
          <w:u w:val="none"/>
        </w:rPr>
      </w:pPr>
      <w:r w:rsidDel="00000000" w:rsidR="00000000" w:rsidRPr="00000000">
        <w:rPr>
          <w:rtl w:val="0"/>
        </w:rPr>
        <w:t xml:space="preserve">Evaluate the options available to lenders and investors when signs of credit deterioration become apparent</w:t>
      </w:r>
    </w:p>
    <w:p w:rsidR="00000000" w:rsidDel="00000000" w:rsidP="00000000" w:rsidRDefault="00000000" w:rsidRPr="00000000" w14:paraId="0000003F">
      <w:pPr>
        <w:keepNext w:val="0"/>
        <w:widowControl w:val="0"/>
        <w:numPr>
          <w:ilvl w:val="0"/>
          <w:numId w:val="1"/>
        </w:numPr>
        <w:spacing w:after="0" w:before="0" w:line="240" w:lineRule="auto"/>
        <w:ind w:left="720" w:hanging="360"/>
        <w:rPr>
          <w:u w:val="none"/>
        </w:rPr>
      </w:pPr>
      <w:r w:rsidDel="00000000" w:rsidR="00000000" w:rsidRPr="00000000">
        <w:rPr>
          <w:rtl w:val="0"/>
        </w:rPr>
        <w:t xml:space="preserve">Understand legal and regulatory frameworks related to financial distress</w:t>
      </w:r>
    </w:p>
    <w:p w:rsidR="00000000" w:rsidDel="00000000" w:rsidP="00000000" w:rsidRDefault="00000000" w:rsidRPr="00000000" w14:paraId="00000040">
      <w:pPr>
        <w:keepNext w:val="0"/>
        <w:widowControl w:val="0"/>
        <w:spacing w:after="0" w:before="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debt-restru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